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Tripping of 220kV Bus-2 at Idduku PH of KSEB</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30-03-2026 20:30</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Triping of IDDUKI - 220KV</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18-03-2026 15:26</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GI-1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KERALA</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Kerala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3959</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3962</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Kerala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919</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810</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49.92</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65843</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65658</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56031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55695</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Normal</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t>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102.0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1 hours, 0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220KV-IDDUKI-KALAMASSERY-2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220KV-IDDUKI-KOTHAMANGALAM-1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220KV-LOWER PERIYAR-IDDUKI-2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As per the reports submitted, the triggering incident was a flashover of the R-phase Line PT of 220kV Idukki Kalamassery Line-2, located within the Bus Bar protection zone at the Idukki 220 kV switchyard. Consequently, the 220kv Bus-2 BBPcorrectly detected this as an internal fault, leading to the operation of Bus Bar Zone-2 protection and tripping of all elements connected to Bus No. 2.</w:t>
            </w:r>
            <w:r/>
          </w:p>
          <w:p>
            <w:r/>
            <w:r>
              <w:t>It is further submitted that 220kV Idukki PH is an aged generating station, where the existing switchyard configuration has PTs installed ahead CTs, thereby inherently placing them within the protected zone of the Bus Bar protection scheme.</w:t>
            </w:r>
            <w:r/>
          </w:p>
          <w:p>
            <w:r/>
            <w:r>
              <w:t>In view of space constraints, existing layout limitations, and operational considerations, relocation or modification of the PT placement is presently not feasible without undertaking major switchyard reconfiguration.</w:t>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IDDUKI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IDDUKI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Time:18-03-2026 15:26:17.987</w:t>
                    <w:br/>
                  </w:r>
                  <w:r>
                    <w:t>Any Start</w:t>
                    <w:br/>
                  </w:r>
                  <w:r>
                    <w:t>L1-DT SEND CH-1, L2-DT SEND CH-2</w:t>
                    <w:br/>
                  </w:r>
                  <w:r>
                    <w:t>DIST Rev, DIST Start A</w:t>
                    <w:br/>
                  </w:r>
                  <w:r>
                    <w:t>Z4</w:t>
                    <w:br/>
                  </w:r>
                  <w:r>
                    <w:t>DIST. Chan Recv</w:t>
                    <w:br/>
                  </w:r>
                  <w:r>
                    <w:t>Any Start</w:t>
                    <w:br/>
                  </w:r>
                  <w:r>
                    <w:t>DIST Rev, Z4, DIST Start B</w:t>
                    <w:br/>
                  </w:r>
                  <w:r>
                    <w:t>DIST. Chan Recv</w:t>
                    <w:br/>
                  </w:r>
                  <w:r>
                    <w:t xml:space="preserve">Ir (max): 2.91 kA Iy (max): 3.15 kA Ib (max): 0.21 kA </w:t>
                    <w:br/>
                  </w:r>
                  <w:r>
                    <w:t>Vr (max): 223.89 kV Vy (max): 146.34 kV Vb (max): 149.04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9243"/>
            <wp:docPr id="1001" name="Picture 1"/>
            <wp:cNvGraphicFramePr>
              <a:graphicFrameLocks noChangeAspect="1"/>
            </wp:cNvGraphicFramePr>
            <a:graphic>
              <a:graphicData uri="http://schemas.openxmlformats.org/drawingml/2006/picture">
                <pic:pic>
                  <pic:nvPicPr>
                    <pic:cNvPr id="0" name="54276T2X61G.png"/>
                    <pic:cNvPicPr/>
                  </pic:nvPicPr>
                  <pic:blipFill>
                    <a:blip r:embed="rId11"/>
                    <a:stretch>
                      <a:fillRect/>
                    </a:stretch>
                  </pic:blipFill>
                  <pic:spPr>
                    <a:xfrm>
                      <a:off x="0" y="0"/>
                      <a:ext cx="5400000" cy="1669243"/>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9243"/>
            <wp:docPr id="1002" name="Picture 1"/>
            <wp:cNvGraphicFramePr>
              <a:graphicFrameLocks noChangeAspect="1"/>
            </wp:cNvGraphicFramePr>
            <a:graphic>
              <a:graphicData uri="http://schemas.openxmlformats.org/drawingml/2006/picture">
                <pic:pic>
                  <pic:nvPicPr>
                    <pic:cNvPr id="0" name="5427W5YKWLN.png"/>
                    <pic:cNvPicPr/>
                  </pic:nvPicPr>
                  <pic:blipFill>
                    <a:blip r:embed="rId12"/>
                    <a:stretch>
                      <a:fillRect/>
                    </a:stretch>
                  </pic:blipFill>
                  <pic:spPr>
                    <a:xfrm>
                      <a:off x="0" y="0"/>
                      <a:ext cx="5400000" cy="1669243"/>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From PMU, dip in R-phase is observed indicating R-G fault during the event</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Nil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KSEB</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Reason for PT flashover</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Nil </w:t>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tbl>
            <w:tblPr>
              <w:tblW w:type="auto" w:w="0"/>
              <w:tblLook w:firstColumn="1" w:firstRow="1" w:lastColumn="0" w:lastRow="0" w:noHBand="0" w:noVBand="1" w:val="04A0"/>
            </w:tblPr>
            <w:tblGrid>
              <w:gridCol w:w="1728"/>
              <w:gridCol w:w="1728"/>
              <w:gridCol w:w="1728"/>
              <w:gridCol w:w="1728"/>
              <w:gridCol w:w="1728"/>
            </w:tblGrid>
            <w:tr>
              <w:tc>
                <w:tcPr>
                  <w:tcW w:type="dxa" w:w="1728"/>
                </w:tcPr>
                <w:p>
                  <w:r>
                    <w:rPr>
                      <w:b/>
                    </w:rPr>
                    <w:t>Sl. No</w:t>
                  </w:r>
                </w:p>
              </w:tc>
              <w:tc>
                <w:tcPr>
                  <w:tcW w:type="dxa" w:w="1728"/>
                </w:tcPr>
                <w:p>
                  <w:r>
                    <w:rPr>
                      <w:b/>
                    </w:rPr>
                    <w:t>Element</w:t>
                  </w:r>
                </w:p>
              </w:tc>
              <w:tc>
                <w:tcPr>
                  <w:tcW w:type="dxa" w:w="1728"/>
                </w:tcPr>
                <w:p>
                  <w:r>
                    <w:rPr>
                      <w:b/>
                    </w:rPr>
                    <w:t>Trip Time</w:t>
                  </w:r>
                </w:p>
              </w:tc>
              <w:tc>
                <w:tcPr>
                  <w:tcW w:type="dxa" w:w="1728"/>
                </w:tcPr>
                <w:p>
                  <w:r>
                    <w:rPr>
                      <w:b/>
                    </w:rPr>
                    <w:t>Restoration Time</w:t>
                  </w:r>
                </w:p>
              </w:tc>
              <w:tc>
                <w:tcPr>
                  <w:tcW w:type="dxa" w:w="1728"/>
                </w:tcPr>
                <w:p>
                  <w:r>
                    <w:rPr>
                      <w:b/>
                    </w:rPr>
                    <w:t>Remarks</w:t>
                  </w:r>
                </w:p>
              </w:tc>
            </w:tr>
            <w:tr>
              <w:tc>
                <w:tcPr>
                  <w:tcW w:type="dxa" w:w="1728"/>
                </w:tcPr>
                <w:p>
                  <w:r>
                    <w:t>1</w:t>
                  </w:r>
                </w:p>
              </w:tc>
              <w:tc>
                <w:tcPr>
                  <w:tcW w:type="dxa" w:w="1728"/>
                </w:tcPr>
                <w:p>
                  <w:r>
                    <w:t>2IDKM</w:t>
                  </w:r>
                </w:p>
              </w:tc>
              <w:tc>
                <w:tcPr>
                  <w:tcW w:type="dxa" w:w="1728"/>
                </w:tcPr>
                <w:p>
                  <w:r>
                    <w:t>15:26</w:t>
                  </w:r>
                </w:p>
              </w:tc>
              <w:tc>
                <w:tcPr>
                  <w:tcW w:type="dxa" w:w="1728"/>
                </w:tcPr>
                <w:p>
                  <w:r>
                    <w:t>16:34</w:t>
                  </w:r>
                </w:p>
              </w:tc>
              <w:tc>
                <w:tcPr>
                  <w:tcW w:type="dxa" w:w="1728"/>
                </w:tcPr>
                <w:p>
                  <w:r>
                    <w:t>PT flash</w:t>
                  </w:r>
                </w:p>
              </w:tc>
            </w:tr>
            <w:tr>
              <w:tc>
                <w:tcPr>
                  <w:tcW w:type="dxa" w:w="1728"/>
                </w:tcPr>
                <w:p>
                  <w:r>
                    <w:t>2</w:t>
                  </w:r>
                </w:p>
              </w:tc>
              <w:tc>
                <w:tcPr>
                  <w:tcW w:type="dxa" w:w="1728"/>
                </w:tcPr>
                <w:p>
                  <w:r>
                    <w:t>2IDLP-2</w:t>
                  </w:r>
                </w:p>
              </w:tc>
              <w:tc>
                <w:tcPr>
                  <w:tcW w:type="dxa" w:w="1728"/>
                </w:tcPr>
                <w:p>
                  <w:r>
                    <w:t>15:26</w:t>
                  </w:r>
                </w:p>
              </w:tc>
              <w:tc>
                <w:tcPr>
                  <w:tcW w:type="dxa" w:w="1728"/>
                </w:tcPr>
                <w:p>
                  <w:r>
                    <w:t>16:26</w:t>
                  </w:r>
                </w:p>
              </w:tc>
              <w:tc>
                <w:tcPr>
                  <w:tcW w:type="dxa" w:w="1728"/>
                </w:tcPr>
                <w:p>
                  <w:r>
                    <w:t>PT flash</w:t>
                  </w:r>
                </w:p>
              </w:tc>
            </w:tr>
            <w:tr>
              <w:tc>
                <w:tcPr>
                  <w:tcW w:type="dxa" w:w="1728"/>
                </w:tcPr>
                <w:p>
                  <w:r>
                    <w:t>3</w:t>
                  </w:r>
                </w:p>
              </w:tc>
              <w:tc>
                <w:tcPr>
                  <w:tcW w:type="dxa" w:w="1728"/>
                </w:tcPr>
                <w:p>
                  <w:r>
                    <w:t>2IDKL-2</w:t>
                  </w:r>
                </w:p>
              </w:tc>
              <w:tc>
                <w:tcPr>
                  <w:tcW w:type="dxa" w:w="1728"/>
                </w:tcPr>
                <w:p>
                  <w:r>
                    <w:t>15:26</w:t>
                  </w:r>
                </w:p>
              </w:tc>
              <w:tc>
                <w:tcPr>
                  <w:tcW w:type="dxa" w:w="1728"/>
                </w:tcPr>
                <w:p>
                  <w:r>
                    <w:t>20.03.2026, 01:57</w:t>
                  </w:r>
                </w:p>
              </w:tc>
              <w:tc>
                <w:tcPr>
                  <w:tcW w:type="dxa" w:w="1728"/>
                </w:tcPr>
                <w:p>
                  <w:r>
                    <w:t>PT replaced</w:t>
                  </w:r>
                </w:p>
              </w:tc>
            </w:tr>
            <w:tr>
              <w:tc>
                <w:tcPr>
                  <w:tcW w:type="dxa" w:w="1728"/>
                </w:tcPr>
                <w:p>
                  <w:r>
                    <w:t>4</w:t>
                  </w:r>
                </w:p>
              </w:tc>
              <w:tc>
                <w:tcPr>
                  <w:tcW w:type="dxa" w:w="1728"/>
                </w:tcPr>
                <w:p>
                  <w:r>
                    <w:t>Generator Unit #2</w:t>
                  </w:r>
                </w:p>
              </w:tc>
              <w:tc>
                <w:tcPr>
                  <w:tcW w:type="dxa" w:w="1728"/>
                </w:tcPr>
                <w:p>
                  <w:r>
                    <w:t>15:26</w:t>
                  </w:r>
                </w:p>
              </w:tc>
              <w:tc>
                <w:tcPr>
                  <w:tcW w:type="dxa" w:w="1728"/>
                </w:tcPr>
                <w:p>
                  <w:r>
                    <w:t>16:06(Reserve Shutdown)</w:t>
                  </w:r>
                </w:p>
              </w:tc>
              <w:tc>
                <w:tcPr>
                  <w:tcW w:type="dxa" w:w="1728"/>
                </w:tcPr>
                <w:p>
                  <w:r>
                    <w:t>PT flash</w:t>
                  </w:r>
                </w:p>
              </w:tc>
            </w:tr>
          </w:tbl>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KSEB</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KSEB</w:t>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70534"/>
            <wp:docPr id="1003" name="Picture 1"/>
            <wp:cNvGraphicFramePr>
              <a:graphicFrameLocks noChangeAspect="1"/>
            </wp:cNvGraphicFramePr>
            <a:graphic>
              <a:graphicData uri="http://schemas.openxmlformats.org/drawingml/2006/picture">
                <pic:pic>
                  <pic:nvPicPr>
                    <pic:cNvPr id="0" name="54276W2YSLB.png"/>
                    <pic:cNvPicPr/>
                  </pic:nvPicPr>
                  <pic:blipFill>
                    <a:blip r:embed="rId13"/>
                    <a:stretch>
                      <a:fillRect/>
                    </a:stretch>
                  </pic:blipFill>
                  <pic:spPr>
                    <a:xfrm>
                      <a:off x="0" y="0"/>
                      <a:ext cx="5400000" cy="1670534"/>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